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" w:hanging="4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sz w:val="44"/>
          <w:szCs w:val="44"/>
          <w:rtl w:val="0"/>
        </w:rPr>
        <w:t xml:space="preserve">Alphaeus Ng Yue Jie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" w:hanging="4"/>
        <w:jc w:val="center"/>
        <w:rPr/>
      </w:pPr>
      <w:bookmarkStart w:colFirst="0" w:colLast="0" w:name="_heading=h.41bei9bvrwsj" w:id="1"/>
      <w:bookmarkEnd w:id="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jc w:val="center"/>
        <w:rPr>
          <w:sz w:val="44"/>
          <w:szCs w:val="44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HP</w:t>
      </w:r>
      <w:r w:rsidDel="00000000" w:rsidR="00000000" w:rsidRPr="00000000">
        <w:rPr>
          <w:sz w:val="18"/>
          <w:szCs w:val="18"/>
          <w:rtl w:val="0"/>
        </w:rPr>
        <w:t xml:space="preserve">: (+65) 9359 5310</w:t>
      </w:r>
      <w:r w:rsidDel="00000000" w:rsidR="00000000" w:rsidRPr="00000000">
        <w:rPr>
          <w:b w:val="1"/>
          <w:sz w:val="18"/>
          <w:szCs w:val="18"/>
          <w:rtl w:val="0"/>
        </w:rPr>
        <w:t xml:space="preserve"> | Email: </w:t>
      </w:r>
      <w:hyperlink r:id="rId7">
        <w:r w:rsidDel="00000000" w:rsidR="00000000" w:rsidRPr="00000000">
          <w:rPr>
            <w:b w:val="1"/>
            <w:color w:val="1155cc"/>
            <w:sz w:val="18"/>
            <w:szCs w:val="18"/>
            <w:rtl w:val="0"/>
          </w:rPr>
          <w:t xml:space="preserve">alphaolivegreen@gmail.com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 | GitHub: </w:t>
      </w:r>
      <w:hyperlink r:id="rId8">
        <w:r w:rsidDel="00000000" w:rsidR="00000000" w:rsidRPr="00000000">
          <w:rPr>
            <w:b w:val="1"/>
            <w:color w:val="0563c1"/>
            <w:sz w:val="18"/>
            <w:szCs w:val="18"/>
            <w:rtl w:val="0"/>
          </w:rPr>
          <w:t xml:space="preserve">https://github.com/AlphaeusNg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 | LinkedIn: </w:t>
      </w:r>
      <w:hyperlink r:id="rId9">
        <w:r w:rsidDel="00000000" w:rsidR="00000000" w:rsidRPr="00000000">
          <w:rPr>
            <w:b w:val="1"/>
            <w:color w:val="0563c1"/>
            <w:sz w:val="18"/>
            <w:szCs w:val="18"/>
            <w:rtl w:val="0"/>
          </w:rPr>
          <w:t xml:space="preserve">https://www.linkedin.com/in/alphaeus-ng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8" w:val="single"/>
        </w:pBdr>
        <w:tabs>
          <w:tab w:val="left" w:leader="none" w:pos="1816"/>
        </w:tabs>
        <w:spacing w:after="0" w:before="0" w:lineRule="auto"/>
        <w:ind w:hanging="2"/>
        <w:rPr>
          <w:sz w:val="24"/>
          <w:szCs w:val="24"/>
        </w:rPr>
      </w:pPr>
      <w:bookmarkStart w:colFirst="0" w:colLast="0" w:name="_heading=h.7pztcpnvl90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8" w:val="single"/>
        </w:pBdr>
        <w:tabs>
          <w:tab w:val="left" w:leader="none" w:pos="1816"/>
        </w:tabs>
        <w:spacing w:after="0" w:before="0" w:lineRule="auto"/>
        <w:ind w:hanging="2"/>
        <w:rPr>
          <w:sz w:val="24"/>
          <w:szCs w:val="24"/>
        </w:rPr>
      </w:pPr>
      <w:bookmarkStart w:colFirst="0" w:colLast="0" w:name="_heading=h.ndigshdivbzx" w:id="3"/>
      <w:bookmarkEnd w:id="3"/>
      <w:r w:rsidDel="00000000" w:rsidR="00000000" w:rsidRPr="00000000">
        <w:rPr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ind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Nanyang Technological University, Singapore</w:t>
        <w:tab/>
        <w:tab/>
        <w:tab/>
        <w:tab/>
        <w:tab/>
        <w:tab/>
        <w:t xml:space="preserve">      </w:t>
        <w:tab/>
        <w:t xml:space="preserve"> Aug 2020 — May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B.Eng. in Computer Science (AI &amp; Data Science Specialisation)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GPA: 4.19/5.0 - Distinction (2nd Class Upper)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Relevant Modules: Artificial Intelligence, Machine Learning, Neural Network &amp; Deep Learning, Natural Language Processing, Data Analytics &amp; Mining, Information Retrieval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Bdr>
          <w:bottom w:color="000000" w:space="1" w:sz="18" w:val="single"/>
        </w:pBdr>
        <w:spacing w:after="0" w:before="0" w:lineRule="auto"/>
        <w:ind w:firstLine="0"/>
        <w:rPr>
          <w:sz w:val="24"/>
          <w:szCs w:val="24"/>
        </w:rPr>
      </w:pPr>
      <w:bookmarkStart w:colFirst="0" w:colLast="0" w:name="_heading=h.v6ra3jc6wsq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pBdr>
          <w:bottom w:color="000000" w:space="1" w:sz="18" w:val="single"/>
        </w:pBdr>
        <w:spacing w:after="0" w:before="0" w:lineRule="auto"/>
        <w:ind w:firstLine="0"/>
        <w:rPr>
          <w:sz w:val="24"/>
          <w:szCs w:val="24"/>
        </w:rPr>
      </w:pPr>
      <w:bookmarkStart w:colFirst="0" w:colLast="0" w:name="_heading=h.w1363iaba7hq" w:id="5"/>
      <w:bookmarkEnd w:id="5"/>
      <w:r w:rsidDel="00000000" w:rsidR="00000000" w:rsidRPr="00000000">
        <w:rPr>
          <w:sz w:val="24"/>
          <w:szCs w:val="24"/>
          <w:rtl w:val="0"/>
        </w:rPr>
        <w:t xml:space="preserve">WORK EXPERIENCES</w:t>
      </w:r>
    </w:p>
    <w:p w:rsidR="00000000" w:rsidDel="00000000" w:rsidP="00000000" w:rsidRDefault="00000000" w:rsidRPr="00000000" w14:paraId="0000000C">
      <w:pPr>
        <w:pStyle w:val="Heading2"/>
        <w:spacing w:after="0" w:before="0" w:lineRule="auto"/>
        <w:ind w:hanging="2"/>
        <w:rPr>
          <w:sz w:val="20"/>
          <w:szCs w:val="20"/>
        </w:rPr>
      </w:pPr>
      <w:bookmarkStart w:colFirst="0" w:colLast="0" w:name="_heading=h.72z3cjpf6ze" w:id="6"/>
      <w:bookmarkEnd w:id="6"/>
      <w:r w:rsidDel="00000000" w:rsidR="00000000" w:rsidRPr="00000000">
        <w:rPr>
          <w:sz w:val="20"/>
          <w:szCs w:val="20"/>
          <w:rtl w:val="0"/>
        </w:rPr>
        <w:t xml:space="preserve">Panasonic R&amp;D Center</w:t>
        <w:tab/>
        <w:tab/>
        <w:tab/>
        <w:tab/>
        <w:tab/>
        <w:t xml:space="preserve"> </w:t>
        <w:tab/>
        <w:tab/>
        <w:tab/>
        <w:tab/>
        <w:tab/>
        <w:t xml:space="preserve">       Jul 2024 — Present</w:t>
      </w:r>
    </w:p>
    <w:p w:rsidR="00000000" w:rsidDel="00000000" w:rsidP="00000000" w:rsidRDefault="00000000" w:rsidRPr="00000000" w14:paraId="0000000D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19i7iv6cedz8" w:id="7"/>
      <w:bookmarkEnd w:id="7"/>
      <w:r w:rsidDel="00000000" w:rsidR="00000000" w:rsidRPr="00000000">
        <w:rPr>
          <w:sz w:val="20"/>
          <w:szCs w:val="20"/>
          <w:rtl w:val="0"/>
        </w:rPr>
        <w:t xml:space="preserve">AI Research Engineer (LLM)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</w:t>
      </w:r>
      <w:r w:rsidDel="00000000" w:rsidR="00000000" w:rsidRPr="00000000">
        <w:rPr>
          <w:b w:val="1"/>
          <w:sz w:val="20"/>
          <w:szCs w:val="20"/>
          <w:rtl w:val="0"/>
        </w:rPr>
        <w:t xml:space="preserve">Python</w:t>
      </w:r>
      <w:r w:rsidDel="00000000" w:rsidR="00000000" w:rsidRPr="00000000">
        <w:rPr>
          <w:sz w:val="20"/>
          <w:szCs w:val="20"/>
          <w:rtl w:val="0"/>
        </w:rPr>
        <w:t xml:space="preserve">-based automation tools for supply-chain and production planning in </w:t>
      </w:r>
      <w:r w:rsidDel="00000000" w:rsidR="00000000" w:rsidRPr="00000000">
        <w:rPr>
          <w:b w:val="1"/>
          <w:sz w:val="20"/>
          <w:szCs w:val="20"/>
          <w:rtl w:val="0"/>
        </w:rPr>
        <w:t xml:space="preserve">Linux OS</w:t>
      </w:r>
      <w:r w:rsidDel="00000000" w:rsidR="00000000" w:rsidRPr="00000000">
        <w:rPr>
          <w:sz w:val="20"/>
          <w:szCs w:val="20"/>
          <w:rtl w:val="0"/>
        </w:rPr>
        <w:t xml:space="preserve">, cutting planning cycle time from 3 days to &lt;1 hour, significantly improving operational mobility.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Built a </w:t>
      </w:r>
      <w:r w:rsidDel="00000000" w:rsidR="00000000" w:rsidRPr="00000000">
        <w:rPr>
          <w:b w:val="1"/>
          <w:sz w:val="20"/>
          <w:szCs w:val="20"/>
          <w:rtl w:val="0"/>
        </w:rPr>
        <w:t xml:space="preserve">LLM</w:t>
      </w:r>
      <w:r w:rsidDel="00000000" w:rsidR="00000000" w:rsidRPr="00000000">
        <w:rPr>
          <w:sz w:val="20"/>
          <w:szCs w:val="20"/>
          <w:rtl w:val="0"/>
        </w:rPr>
        <w:t xml:space="preserve">-driven threat analysis system (using </w:t>
      </w:r>
      <w:r w:rsidDel="00000000" w:rsidR="00000000" w:rsidRPr="00000000">
        <w:rPr>
          <w:b w:val="1"/>
          <w:sz w:val="20"/>
          <w:szCs w:val="20"/>
          <w:rtl w:val="0"/>
        </w:rPr>
        <w:t xml:space="preserve">Ollama</w:t>
      </w:r>
      <w:r w:rsidDel="00000000" w:rsidR="00000000" w:rsidRPr="00000000">
        <w:rPr>
          <w:sz w:val="20"/>
          <w:szCs w:val="20"/>
          <w:rtl w:val="0"/>
        </w:rPr>
        <w:t xml:space="preserve">) to cluster 1,000+ cybersecurity articles monthly with ~96% accuracy, streamlining threat intelligence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Created interactive </w:t>
      </w:r>
      <w:r w:rsidDel="00000000" w:rsidR="00000000" w:rsidRPr="00000000">
        <w:rPr>
          <w:b w:val="1"/>
          <w:sz w:val="20"/>
          <w:szCs w:val="20"/>
          <w:rtl w:val="0"/>
        </w:rPr>
        <w:t xml:space="preserve">Streamlit </w:t>
      </w:r>
      <w:r w:rsidDel="00000000" w:rsidR="00000000" w:rsidRPr="00000000">
        <w:rPr>
          <w:sz w:val="20"/>
          <w:szCs w:val="20"/>
          <w:rtl w:val="0"/>
        </w:rPr>
        <w:t xml:space="preserve">dashboards for real-time cyber threat visualization and supply-chain planning.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Researched advanced “agentic” AI frameworks including LangGraph for designing reusable workflows and Agent-to-Agent (A2A) orchestration and generative planning models for strategic management planning, contributing insights for potential IP and R&amp;D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18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Crafted effective prompts for reliable LLM outputs in agentic AI systems, ensuring production-grade code with pytest unit tests.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0" w:before="0" w:lineRule="auto"/>
        <w:ind w:hanging="2"/>
        <w:rPr>
          <w:sz w:val="20"/>
          <w:szCs w:val="20"/>
        </w:rPr>
      </w:pPr>
      <w:bookmarkStart w:colFirst="0" w:colLast="0" w:name="_heading=h.tlf5hqgye05s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after="0" w:before="0" w:lineRule="auto"/>
        <w:ind w:hanging="2"/>
        <w:rPr>
          <w:sz w:val="20"/>
          <w:szCs w:val="20"/>
        </w:rPr>
      </w:pPr>
      <w:bookmarkStart w:colFirst="0" w:colLast="0" w:name="_heading=h.qwvarnsnrhcu" w:id="9"/>
      <w:bookmarkEnd w:id="9"/>
      <w:r w:rsidDel="00000000" w:rsidR="00000000" w:rsidRPr="00000000">
        <w:rPr>
          <w:sz w:val="20"/>
          <w:szCs w:val="20"/>
          <w:rtl w:val="0"/>
        </w:rPr>
        <w:t xml:space="preserve">Home Team Science &amp; Technology Agency (HTX), Singapore</w:t>
        <w:tab/>
        <w:tab/>
        <w:tab/>
        <w:tab/>
        <w:tab/>
        <w:t xml:space="preserve">     Jan 2023 — Jul 2023</w:t>
      </w:r>
    </w:p>
    <w:p w:rsidR="00000000" w:rsidDel="00000000" w:rsidP="00000000" w:rsidRDefault="00000000" w:rsidRPr="00000000" w14:paraId="00000015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7yb1v6r44n84" w:id="10"/>
      <w:bookmarkEnd w:id="10"/>
      <w:r w:rsidDel="00000000" w:rsidR="00000000" w:rsidRPr="00000000">
        <w:rPr>
          <w:sz w:val="20"/>
          <w:szCs w:val="20"/>
          <w:rtl w:val="0"/>
        </w:rPr>
        <w:t xml:space="preserve">AI Developer, Intern (Computer Vision)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Engineered a semi-automated </w:t>
      </w:r>
      <w:r w:rsidDel="00000000" w:rsidR="00000000" w:rsidRPr="00000000">
        <w:rPr>
          <w:b w:val="1"/>
          <w:sz w:val="20"/>
          <w:szCs w:val="20"/>
          <w:rtl w:val="0"/>
        </w:rPr>
        <w:t xml:space="preserve">OpenCV </w:t>
      </w:r>
      <w:r w:rsidDel="00000000" w:rsidR="00000000" w:rsidRPr="00000000">
        <w:rPr>
          <w:sz w:val="20"/>
          <w:szCs w:val="20"/>
          <w:rtl w:val="0"/>
        </w:rPr>
        <w:t xml:space="preserve">pipeline for image preprocessing and annotation, reducing manual processing time by over 90%.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Boosted </w:t>
      </w:r>
      <w:r w:rsidDel="00000000" w:rsidR="00000000" w:rsidRPr="00000000">
        <w:rPr>
          <w:b w:val="1"/>
          <w:sz w:val="20"/>
          <w:szCs w:val="20"/>
          <w:rtl w:val="0"/>
        </w:rPr>
        <w:t xml:space="preserve">YOLOv7 </w:t>
      </w:r>
      <w:r w:rsidDel="00000000" w:rsidR="00000000" w:rsidRPr="00000000">
        <w:rPr>
          <w:sz w:val="20"/>
          <w:szCs w:val="20"/>
          <w:rtl w:val="0"/>
        </w:rPr>
        <w:t xml:space="preserve">F1-score by 30 percentage points (10% → 40%) through transfer learning, data augmentation, and parameter tuning for surveillance image detection.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Researched Siamese Neural Networks and Vision Transformers (ViT) for anomaly detection, delivering actionable insights to stakeholders.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1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0" w:before="0" w:lineRule="auto"/>
        <w:ind w:hanging="2"/>
        <w:rPr>
          <w:sz w:val="20"/>
          <w:szCs w:val="20"/>
        </w:rPr>
      </w:pPr>
      <w:bookmarkStart w:colFirst="0" w:colLast="0" w:name="_heading=h.n2mww7dcaz4s" w:id="11"/>
      <w:bookmarkEnd w:id="11"/>
      <w:r w:rsidDel="00000000" w:rsidR="00000000" w:rsidRPr="00000000">
        <w:rPr>
          <w:sz w:val="20"/>
          <w:szCs w:val="20"/>
          <w:rtl w:val="0"/>
        </w:rPr>
        <w:t xml:space="preserve">ACP Group, Singapore</w:t>
        <w:tab/>
        <w:tab/>
        <w:tab/>
        <w:tab/>
        <w:tab/>
        <w:tab/>
        <w:tab/>
        <w:tab/>
        <w:tab/>
        <w:tab/>
        <w:t xml:space="preserve">   May 2022 – Aug 2022</w:t>
      </w:r>
    </w:p>
    <w:p w:rsidR="00000000" w:rsidDel="00000000" w:rsidP="00000000" w:rsidRDefault="00000000" w:rsidRPr="00000000" w14:paraId="0000001B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9omnhcjwb1n4" w:id="12"/>
      <w:bookmarkEnd w:id="12"/>
      <w:r w:rsidDel="00000000" w:rsidR="00000000" w:rsidRPr="00000000">
        <w:rPr>
          <w:sz w:val="20"/>
          <w:szCs w:val="20"/>
          <w:rtl w:val="0"/>
        </w:rPr>
        <w:t xml:space="preserve">Business Analyst Intern (Customer data)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Innovated efficiency within the marketing team by automating the follow-up process for 600+ sales leads using a custom </w:t>
      </w:r>
      <w:r w:rsidDel="00000000" w:rsidR="00000000" w:rsidRPr="00000000">
        <w:rPr>
          <w:b w:val="1"/>
          <w:sz w:val="20"/>
          <w:szCs w:val="20"/>
          <w:rtl w:val="0"/>
        </w:rPr>
        <w:t xml:space="preserve">Python </w:t>
      </w:r>
      <w:r w:rsidDel="00000000" w:rsidR="00000000" w:rsidRPr="00000000">
        <w:rPr>
          <w:sz w:val="20"/>
          <w:szCs w:val="20"/>
          <w:rtl w:val="0"/>
        </w:rPr>
        <w:t xml:space="preserve">script. This reduced the weekly workload of marketing staff by 5 hours, optimising productivity.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Built a Python script for automating data extraction and cleaning, from </w:t>
      </w:r>
      <w:r w:rsidDel="00000000" w:rsidR="00000000" w:rsidRPr="00000000">
        <w:rPr>
          <w:b w:val="1"/>
          <w:sz w:val="20"/>
          <w:szCs w:val="20"/>
          <w:rtl w:val="0"/>
        </w:rPr>
        <w:t xml:space="preserve">MariaDB</w:t>
      </w:r>
      <w:r w:rsidDel="00000000" w:rsidR="00000000" w:rsidRPr="00000000">
        <w:rPr>
          <w:sz w:val="20"/>
          <w:szCs w:val="20"/>
          <w:rtl w:val="0"/>
        </w:rPr>
        <w:t xml:space="preserve"> to visualisation tools like </w:t>
      </w:r>
      <w:r w:rsidDel="00000000" w:rsidR="00000000" w:rsidRPr="00000000">
        <w:rPr>
          <w:b w:val="1"/>
          <w:sz w:val="20"/>
          <w:szCs w:val="20"/>
          <w:rtl w:val="0"/>
        </w:rPr>
        <w:t xml:space="preserve">Tableau</w:t>
      </w:r>
      <w:r w:rsidDel="00000000" w:rsidR="00000000" w:rsidRPr="00000000">
        <w:rPr>
          <w:sz w:val="20"/>
          <w:szCs w:val="20"/>
          <w:rtl w:val="0"/>
        </w:rPr>
        <w:t xml:space="preserve">, significantly speeding up the business analysis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Researched and proposed software architecture upgrades to ensure xAPI compliance, enhancing the overall system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spacing w:after="0" w:before="0" w:lineRule="auto"/>
        <w:ind w:firstLine="0"/>
        <w:rPr>
          <w:sz w:val="20"/>
          <w:szCs w:val="20"/>
        </w:rPr>
      </w:pPr>
      <w:bookmarkStart w:colFirst="0" w:colLast="0" w:name="_heading=h.r6yvv5ycdudq" w:id="13"/>
      <w:bookmarkEnd w:id="13"/>
      <w:r w:rsidDel="00000000" w:rsidR="00000000" w:rsidRPr="00000000">
        <w:rPr>
          <w:sz w:val="20"/>
          <w:szCs w:val="20"/>
          <w:rtl w:val="0"/>
        </w:rPr>
        <w:t xml:space="preserve">Nanyang Technological University, Singapore</w:t>
        <w:tab/>
        <w:t xml:space="preserve"> </w:t>
        <w:tab/>
        <w:t xml:space="preserve">        </w:t>
        <w:tab/>
        <w:tab/>
        <w:t xml:space="preserve">          </w:t>
        <w:tab/>
        <w:tab/>
        <w:t xml:space="preserve">    </w:t>
        <w:tab/>
        <w:t xml:space="preserve">   Sep 2021 — Jun 2022</w:t>
      </w:r>
    </w:p>
    <w:p w:rsidR="00000000" w:rsidDel="00000000" w:rsidP="00000000" w:rsidRDefault="00000000" w:rsidRPr="00000000" w14:paraId="00000021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9048q6i3dhle" w:id="14"/>
      <w:bookmarkEnd w:id="14"/>
      <w:r w:rsidDel="00000000" w:rsidR="00000000" w:rsidRPr="00000000">
        <w:rPr>
          <w:sz w:val="20"/>
          <w:szCs w:val="20"/>
          <w:rtl w:val="0"/>
        </w:rPr>
        <w:t xml:space="preserve">Undergraduate Research - </w:t>
      </w:r>
      <w:hyperlink r:id="rId10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URECA Project</w:t>
        </w:r>
      </w:hyperlink>
      <w:r w:rsidDel="00000000" w:rsidR="00000000" w:rsidRPr="00000000">
        <w:rPr>
          <w:sz w:val="20"/>
          <w:szCs w:val="20"/>
          <w:rtl w:val="0"/>
        </w:rPr>
        <w:t xml:space="preserve"> (NLP)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Analyzed sentiment on historical sources using </w:t>
      </w:r>
      <w:r w:rsidDel="00000000" w:rsidR="00000000" w:rsidRPr="00000000">
        <w:rPr>
          <w:b w:val="1"/>
          <w:sz w:val="20"/>
          <w:szCs w:val="20"/>
          <w:rtl w:val="0"/>
        </w:rPr>
        <w:t xml:space="preserve">Python </w:t>
      </w:r>
      <w:r w:rsidDel="00000000" w:rsidR="00000000" w:rsidRPr="00000000">
        <w:rPr>
          <w:sz w:val="20"/>
          <w:szCs w:val="20"/>
          <w:rtl w:val="0"/>
        </w:rPr>
        <w:t xml:space="preserve">and </w:t>
      </w:r>
      <w:r w:rsidDel="00000000" w:rsidR="00000000" w:rsidRPr="00000000">
        <w:rPr>
          <w:b w:val="1"/>
          <w:sz w:val="20"/>
          <w:szCs w:val="20"/>
          <w:rtl w:val="0"/>
        </w:rPr>
        <w:t xml:space="preserve">SenticNet </w:t>
      </w:r>
      <w:r w:rsidDel="00000000" w:rsidR="00000000" w:rsidRPr="00000000">
        <w:rPr>
          <w:sz w:val="20"/>
          <w:szCs w:val="20"/>
          <w:rtl w:val="0"/>
        </w:rPr>
        <w:t xml:space="preserve">API, identifying model weaknesses to guide improvements for model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a sentiment analysis widget for the </w:t>
      </w:r>
      <w:hyperlink r:id="rId11">
        <w:r w:rsidDel="00000000" w:rsidR="00000000" w:rsidRPr="00000000">
          <w:rPr>
            <w:color w:val="0070c0"/>
            <w:sz w:val="20"/>
            <w:szCs w:val="20"/>
            <w:rtl w:val="0"/>
          </w:rPr>
          <w:t xml:space="preserve">Engineering Historical Monument website</w:t>
        </w:r>
      </w:hyperlink>
      <w:r w:rsidDel="00000000" w:rsidR="00000000" w:rsidRPr="00000000">
        <w:rPr>
          <w:sz w:val="20"/>
          <w:szCs w:val="20"/>
          <w:rtl w:val="0"/>
        </w:rPr>
        <w:t xml:space="preserve"> and published research findings.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pBdr>
          <w:bottom w:color="000000" w:space="1" w:sz="18" w:val="single"/>
        </w:pBdr>
        <w:spacing w:after="0" w:before="0" w:lineRule="auto"/>
        <w:ind w:hanging="2"/>
        <w:jc w:val="both"/>
        <w:rPr>
          <w:sz w:val="24"/>
          <w:szCs w:val="24"/>
        </w:rPr>
      </w:pPr>
      <w:bookmarkStart w:colFirst="0" w:colLast="0" w:name="_heading=h.gzb8cydhrfyp" w:id="15"/>
      <w:bookmarkEnd w:id="15"/>
      <w:r w:rsidDel="00000000" w:rsidR="00000000" w:rsidRPr="00000000">
        <w:rPr>
          <w:sz w:val="24"/>
          <w:szCs w:val="24"/>
          <w:rtl w:val="0"/>
        </w:rPr>
        <w:t xml:space="preserve">PROJECTS</w:t>
      </w:r>
    </w:p>
    <w:p w:rsidR="00000000" w:rsidDel="00000000" w:rsidP="00000000" w:rsidRDefault="00000000" w:rsidRPr="00000000" w14:paraId="00000025">
      <w:pPr>
        <w:pStyle w:val="Heading2"/>
        <w:spacing w:after="0" w:before="0" w:lineRule="auto"/>
        <w:ind w:firstLine="0"/>
        <w:rPr>
          <w:sz w:val="20"/>
          <w:szCs w:val="20"/>
        </w:rPr>
      </w:pPr>
      <w:bookmarkStart w:colFirst="0" w:colLast="0" w:name="_heading=h.dqmycr1epqch" w:id="16"/>
      <w:bookmarkEnd w:id="16"/>
      <w:r w:rsidDel="00000000" w:rsidR="00000000" w:rsidRPr="00000000">
        <w:rPr>
          <w:sz w:val="20"/>
          <w:szCs w:val="20"/>
          <w:rtl w:val="0"/>
        </w:rPr>
        <w:t xml:space="preserve">Nanyang Technological University, Singapore</w:t>
      </w:r>
    </w:p>
    <w:p w:rsidR="00000000" w:rsidDel="00000000" w:rsidP="00000000" w:rsidRDefault="00000000" w:rsidRPr="00000000" w14:paraId="00000026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mkd6tz2zphyz" w:id="17"/>
      <w:bookmarkEnd w:id="17"/>
      <w:hyperlink r:id="rId12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Final Year Project</w:t>
        </w:r>
      </w:hyperlink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 Aug 2023 — May 2024</w:t>
        <w:br w:type="textWrapping"/>
        <w:t xml:space="preserve">Title: Text Localisation in Natural Scenes (App translator)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an application that detects and translates text in images from any language to any language. Built on </w:t>
      </w:r>
      <w:r w:rsidDel="00000000" w:rsidR="00000000" w:rsidRPr="00000000">
        <w:rPr>
          <w:b w:val="1"/>
          <w:sz w:val="20"/>
          <w:szCs w:val="20"/>
          <w:rtl w:val="0"/>
        </w:rPr>
        <w:t xml:space="preserve">ReactJS </w:t>
      </w:r>
      <w:r w:rsidDel="00000000" w:rsidR="00000000" w:rsidRPr="00000000">
        <w:rPr>
          <w:sz w:val="20"/>
          <w:szCs w:val="20"/>
          <w:rtl w:val="0"/>
        </w:rPr>
        <w:t xml:space="preserve">and </w:t>
      </w:r>
      <w:r w:rsidDel="00000000" w:rsidR="00000000" w:rsidRPr="00000000">
        <w:rPr>
          <w:b w:val="1"/>
          <w:sz w:val="20"/>
          <w:szCs w:val="20"/>
          <w:rtl w:val="0"/>
        </w:rPr>
        <w:t xml:space="preserve">Flask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Integrated open-sourced libraries like </w:t>
      </w:r>
      <w:r w:rsidDel="00000000" w:rsidR="00000000" w:rsidRPr="00000000">
        <w:rPr>
          <w:b w:val="1"/>
          <w:sz w:val="20"/>
          <w:szCs w:val="20"/>
          <w:rtl w:val="0"/>
        </w:rPr>
        <w:t xml:space="preserve">EasyOCR </w:t>
      </w:r>
      <w:r w:rsidDel="00000000" w:rsidR="00000000" w:rsidRPr="00000000">
        <w:rPr>
          <w:sz w:val="20"/>
          <w:szCs w:val="20"/>
          <w:rtl w:val="0"/>
        </w:rPr>
        <w:t xml:space="preserve">for text localisation and connected the pipeline utilizing </w:t>
      </w:r>
      <w:r w:rsidDel="00000000" w:rsidR="00000000" w:rsidRPr="00000000">
        <w:rPr>
          <w:b w:val="1"/>
          <w:sz w:val="20"/>
          <w:szCs w:val="20"/>
          <w:rtl w:val="0"/>
        </w:rPr>
        <w:t xml:space="preserve">OpenAI’s </w:t>
      </w:r>
      <w:r w:rsidDel="00000000" w:rsidR="00000000" w:rsidRPr="00000000">
        <w:rPr>
          <w:sz w:val="20"/>
          <w:szCs w:val="20"/>
          <w:rtl w:val="0"/>
        </w:rPr>
        <w:t xml:space="preserve">ChatGPT API for translation, performing prompt engineering for accurate outputs.</w:t>
      </w:r>
    </w:p>
    <w:p w:rsidR="00000000" w:rsidDel="00000000" w:rsidP="00000000" w:rsidRDefault="00000000" w:rsidRPr="00000000" w14:paraId="00000029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gflsq361p43k" w:id="18"/>
      <w:bookmarkEnd w:id="18"/>
      <w:hyperlink r:id="rId13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Multi-Disciplinary Project</w:t>
        </w:r>
      </w:hyperlink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 xml:space="preserve">   Jan 2024 — Apr 2024</w:t>
        <w:br w:type="textWrapping"/>
        <w:t xml:space="preserve">Title: Robotics System Developer (Autonomous Navigation &amp; Image Detection)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an image recognition model, YOLOv8, on a curated dataset (&gt;10,000 images). Performed transfer learning and achieved &gt;98% F1-score.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Developed </w:t>
      </w:r>
      <w:r w:rsidDel="00000000" w:rsidR="00000000" w:rsidRPr="00000000">
        <w:rPr>
          <w:b w:val="1"/>
          <w:sz w:val="20"/>
          <w:szCs w:val="20"/>
          <w:rtl w:val="0"/>
        </w:rPr>
        <w:t xml:space="preserve">Python </w:t>
      </w:r>
      <w:r w:rsidDel="00000000" w:rsidR="00000000" w:rsidRPr="00000000">
        <w:rPr>
          <w:sz w:val="20"/>
          <w:szCs w:val="20"/>
          <w:rtl w:val="0"/>
        </w:rPr>
        <w:t xml:space="preserve">code that communicates between the RPI and the STM board for movement, an Android tablet for commands, and a PC for image inference. </w:t>
      </w:r>
    </w:p>
    <w:p w:rsidR="00000000" w:rsidDel="00000000" w:rsidP="00000000" w:rsidRDefault="00000000" w:rsidRPr="00000000" w14:paraId="0000002D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u8rl5ghacxip" w:id="19"/>
      <w:bookmarkEnd w:id="19"/>
      <w:hyperlink r:id="rId14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Neural Network &amp; Deep Learning Project</w:t>
        </w:r>
      </w:hyperlink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  </w:t>
        <w:tab/>
        <w:t xml:space="preserve">              </w:t>
        <w:tab/>
        <w:tab/>
        <w:tab/>
        <w:t xml:space="preserve"> Aug 2023 — Nov 2023</w:t>
        <w:br w:type="textWrapping"/>
        <w:t xml:space="preserve">Title: Optimising FashionMNIST Apparel Recognition - Customised Neural Network Architecture Design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Achieved 94.19% accuracy using transfer learning, batch size optimisation, early stopping, cutmix data augmentation, and custom CNN architecture like </w:t>
      </w:r>
      <w:r w:rsidDel="00000000" w:rsidR="00000000" w:rsidRPr="00000000">
        <w:rPr>
          <w:b w:val="1"/>
          <w:sz w:val="20"/>
          <w:szCs w:val="20"/>
          <w:rtl w:val="0"/>
        </w:rPr>
        <w:t xml:space="preserve">MobileNet</w:t>
      </w:r>
      <w:r w:rsidDel="00000000" w:rsidR="00000000" w:rsidRPr="00000000">
        <w:rPr>
          <w:sz w:val="20"/>
          <w:szCs w:val="20"/>
          <w:rtl w:val="0"/>
        </w:rPr>
        <w:t xml:space="preserve"> and </w:t>
      </w:r>
      <w:r w:rsidDel="00000000" w:rsidR="00000000" w:rsidRPr="00000000">
        <w:rPr>
          <w:b w:val="1"/>
          <w:sz w:val="20"/>
          <w:szCs w:val="20"/>
          <w:rtl w:val="0"/>
        </w:rPr>
        <w:t xml:space="preserve">ShuffleNet</w:t>
      </w:r>
      <w:r w:rsidDel="00000000" w:rsidR="00000000" w:rsidRPr="00000000">
        <w:rPr>
          <w:sz w:val="20"/>
          <w:szCs w:val="20"/>
          <w:rtl w:val="0"/>
        </w:rPr>
        <w:t xml:space="preserve">, integrating deformable convolution and frozen layers.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nl3fhmix1e7h" w:id="20"/>
      <w:bookmarkEnd w:id="20"/>
      <w:hyperlink r:id="rId15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Machine Learning Project</w:t>
        </w:r>
      </w:hyperlink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 xml:space="preserve">          </w:t>
        <w:tab/>
        <w:tab/>
        <w:tab/>
        <w:t xml:space="preserve"> Aug 2022 — Nov 2022</w:t>
        <w:br w:type="textWrapping"/>
        <w:t xml:space="preserve">Title: Predicting Customer Loyalty for Elo Merchant Category Recommendation (Kaggle)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Performed data cleaning, feature engineering, and overfit management and employed advanced algorithms, including LightGBM, CatBoost, XGBoost, Random Forest, Extra Trees, and SVR.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Achieved a final score of 3.62083, propelling the team to a commendable position within the top 50% of the Kaggle leaderboard despite being new to Machine Learning.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spacing w:after="0" w:before="0" w:lineRule="auto"/>
        <w:ind w:hanging="2"/>
        <w:rPr>
          <w:sz w:val="20"/>
          <w:szCs w:val="20"/>
        </w:rPr>
      </w:pPr>
      <w:bookmarkStart w:colFirst="0" w:colLast="0" w:name="_heading=h.q4f1qnuxfh3" w:id="21"/>
      <w:bookmarkEnd w:id="21"/>
      <w:hyperlink r:id="rId16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Data Analytics &amp; Mining Project</w:t>
        </w:r>
      </w:hyperlink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 xml:space="preserve"> </w:t>
        <w:tab/>
        <w:tab/>
        <w:t xml:space="preserve"> Aug 2022 — Nov 2022</w:t>
        <w:br w:type="textWrapping"/>
        <w:t xml:space="preserve">Title: Research on various Clustering and Classification algorithms.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Led team to enhance CBA algorithm with bagging for 25% F1-score improvement and researched K-means, K-means++, and DBSCAN clustering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Researched clustering algorithms (K-means, K-means++, DBSCAN) and analysed the efficiency via various metrics (Runtime, Silhouette Coefficient, Calinski-Harabasz Index, Davies-Bouldin Index).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pBdr>
          <w:bottom w:color="000000" w:space="1" w:sz="18" w:val="single"/>
        </w:pBdr>
        <w:ind w:hanging="2"/>
        <w:rPr>
          <w:sz w:val="24"/>
          <w:szCs w:val="24"/>
        </w:rPr>
      </w:pPr>
      <w:bookmarkStart w:colFirst="0" w:colLast="0" w:name="_heading=h.fu2lm1n17det" w:id="22"/>
      <w:bookmarkEnd w:id="22"/>
      <w:r w:rsidDel="00000000" w:rsidR="00000000" w:rsidRPr="00000000">
        <w:rPr>
          <w:sz w:val="24"/>
          <w:szCs w:val="24"/>
          <w:rtl w:val="0"/>
        </w:rPr>
        <w:t xml:space="preserve">LEADERSHIP AND VOLUNTEER EXPERIENCE</w:t>
      </w:r>
    </w:p>
    <w:p w:rsidR="00000000" w:rsidDel="00000000" w:rsidP="00000000" w:rsidRDefault="00000000" w:rsidRPr="00000000" w14:paraId="00000039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Church Camp Lead Organizer, Malaysia</w:t>
        <w:tab/>
        <w:tab/>
        <w:tab/>
        <w:tab/>
        <w:t xml:space="preserve">         </w:t>
        <w:tab/>
        <w:t xml:space="preserve">         </w:t>
        <w:tab/>
        <w:tab/>
        <w:tab/>
        <w:t xml:space="preserve">    Jun 2023 &amp; Jun 2024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18" w:hanging="360"/>
        <w:rPr>
          <w:rFonts w:ascii="Noto Sans Symbols" w:cs="Noto Sans Symbols" w:eastAsia="Noto Sans Symbols" w:hAnsi="Noto Sans Symbols"/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Organized two 4-day camps for over 80 combined attendees, leading logistics, budgeting, and cross-cultural teams, enhancing project management and stakeholder communication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Nanyang Technological University Volleyball Team</w:t>
        <w:tab/>
        <w:tab/>
        <w:t xml:space="preserve">    </w:t>
        <w:tab/>
        <w:t xml:space="preserve">         </w:t>
        <w:tab/>
        <w:t xml:space="preserve">                                    Sep 2020 – Dec 2023</w:t>
      </w:r>
    </w:p>
    <w:p w:rsidR="00000000" w:rsidDel="00000000" w:rsidP="00000000" w:rsidRDefault="00000000" w:rsidRPr="00000000" w14:paraId="0000003D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Member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Represented NTU and achieved podium finishes in various competitions.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Hall 2 Chess Team, Nanyang Technological University</w:t>
      </w:r>
    </w:p>
    <w:p w:rsidR="00000000" w:rsidDel="00000000" w:rsidP="00000000" w:rsidRDefault="00000000" w:rsidRPr="00000000" w14:paraId="00000041">
      <w:pPr>
        <w:ind w:left="-2" w:firstLine="0"/>
        <w:rPr>
          <w:sz w:val="22"/>
          <w:szCs w:val="22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Captain</w:t>
        <w:tab/>
        <w:tab/>
        <w:tab/>
        <w:tab/>
        <w:tab/>
        <w:tab/>
        <w:tab/>
        <w:tab/>
        <w:t xml:space="preserve">         </w:t>
        <w:tab/>
        <w:t xml:space="preserve">    </w:t>
        <w:tab/>
        <w:tab/>
        <w:t xml:space="preserve">                 Aug 2022 — 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18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Led and inspired the Hall Chess Team, fostering deep analytical skills among team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000000" w:space="2" w:sz="18" w:val="single"/>
        </w:pBdr>
        <w:ind w:firstLine="0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000000" w:space="2" w:sz="18" w:val="single"/>
        </w:pBdr>
        <w:ind w:firstLine="0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SKILLS / INTERESTS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6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ind w:left="36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Languages: </w:t>
      </w:r>
      <w:r w:rsidDel="00000000" w:rsidR="00000000" w:rsidRPr="00000000">
        <w:rPr>
          <w:sz w:val="20"/>
          <w:szCs w:val="20"/>
          <w:rtl w:val="0"/>
        </w:rPr>
        <w:t xml:space="preserve">English, Chinese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ind w:left="36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Programming: </w:t>
      </w:r>
      <w:r w:rsidDel="00000000" w:rsidR="00000000" w:rsidRPr="00000000">
        <w:rPr>
          <w:sz w:val="20"/>
          <w:szCs w:val="20"/>
          <w:rtl w:val="0"/>
        </w:rPr>
        <w:t xml:space="preserve">Python, Git, SQL, Java, JavaScript, C, C++, React Native-JS, HTML, CSS, PHP, SVG, Prolog, 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36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AI/ML Frameworks: </w:t>
      </w:r>
      <w:r w:rsidDel="00000000" w:rsidR="00000000" w:rsidRPr="00000000">
        <w:rPr>
          <w:sz w:val="20"/>
          <w:szCs w:val="20"/>
          <w:rtl w:val="0"/>
        </w:rPr>
        <w:t xml:space="preserve">TensorFlow, PyTorch, Ollama, Scikit-learn, OpenCV, YOLOv8, Detectron2, TridentNet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ind w:left="36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Data Science &amp; Analytics: </w:t>
      </w:r>
      <w:r w:rsidDel="00000000" w:rsidR="00000000" w:rsidRPr="00000000">
        <w:rPr>
          <w:sz w:val="20"/>
          <w:szCs w:val="20"/>
          <w:rtl w:val="0"/>
        </w:rPr>
        <w:t xml:space="preserve">Tableau, Matplotlib, Seaborn, PowerBi</w:t>
      </w: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5840" w:w="12240" w:orient="portrait"/>
      <w:pgMar w:bottom="576" w:top="633.6" w:left="748.8" w:right="748.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SG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s://engineeringhistoricalmemory.com/MarcoPolo.php?vis=sat&amp;pid=60079&amp;cid=" TargetMode="External"/><Relationship Id="rId22" Type="http://schemas.openxmlformats.org/officeDocument/2006/relationships/footer" Target="footer3.xml"/><Relationship Id="rId10" Type="http://schemas.openxmlformats.org/officeDocument/2006/relationships/hyperlink" Target="https://drive.google.com/drive/folders/12E8O4ToFvB2L4rERLyRAxq7mE-U_tD7K?usp=sharing" TargetMode="External"/><Relationship Id="rId21" Type="http://schemas.openxmlformats.org/officeDocument/2006/relationships/footer" Target="footer2.xml"/><Relationship Id="rId13" Type="http://schemas.openxmlformats.org/officeDocument/2006/relationships/hyperlink" Target="https://github.com/AlphaeusNg/SC2079-MDP-Group-29" TargetMode="External"/><Relationship Id="rId12" Type="http://schemas.openxmlformats.org/officeDocument/2006/relationships/hyperlink" Target="https://github.com/AlphaeusNg/FY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alphaeus-ng" TargetMode="External"/><Relationship Id="rId15" Type="http://schemas.openxmlformats.org/officeDocument/2006/relationships/hyperlink" Target="https://drive.google.com/drive/folders/1AAGm-msz-etDUvsEZcv0Ek9431KGUC9h?usp=sharing" TargetMode="External"/><Relationship Id="rId14" Type="http://schemas.openxmlformats.org/officeDocument/2006/relationships/hyperlink" Target="https://github.com/AlphaeusNg/Optimizing-FashionMNIST-Apparel-Recognition-Customised-Neural-Network-Architecture-Design" TargetMode="External"/><Relationship Id="rId17" Type="http://schemas.openxmlformats.org/officeDocument/2006/relationships/header" Target="header1.xml"/><Relationship Id="rId16" Type="http://schemas.openxmlformats.org/officeDocument/2006/relationships/hyperlink" Target="https://github.com/AlphaeusNg/CZ4032-Data-Analytic-Mining" TargetMode="External"/><Relationship Id="rId5" Type="http://schemas.openxmlformats.org/officeDocument/2006/relationships/styles" Target="styles.xml"/><Relationship Id="rId19" Type="http://schemas.openxmlformats.org/officeDocument/2006/relationships/header" Target="header3.xml"/><Relationship Id="rId6" Type="http://schemas.openxmlformats.org/officeDocument/2006/relationships/customXml" Target="../customXML/item1.xml"/><Relationship Id="rId18" Type="http://schemas.openxmlformats.org/officeDocument/2006/relationships/header" Target="header2.xml"/><Relationship Id="rId7" Type="http://schemas.openxmlformats.org/officeDocument/2006/relationships/hyperlink" Target="mailto:alphaolivegreen@gmail.com" TargetMode="External"/><Relationship Id="rId8" Type="http://schemas.openxmlformats.org/officeDocument/2006/relationships/hyperlink" Target="https://github.com/Alphaeus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1IUjI8f6VxK6MOGzzuo/nKVR7A==">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